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F9D89" w14:textId="77777777" w:rsidR="001311D6" w:rsidRPr="007A3256" w:rsidRDefault="002715A6" w:rsidP="002715A6">
      <w:pPr>
        <w:spacing w:after="0" w:line="240" w:lineRule="auto"/>
        <w:jc w:val="center"/>
        <w:rPr>
          <w:rFonts w:asciiTheme="minorHAnsi" w:hAnsiTheme="minorHAnsi" w:cstheme="minorHAnsi"/>
          <w:szCs w:val="24"/>
          <w:highlight w:val="none"/>
        </w:rPr>
      </w:pPr>
      <w:r w:rsidRPr="007A3256">
        <w:rPr>
          <w:rFonts w:asciiTheme="minorHAnsi" w:hAnsiTheme="minorHAnsi" w:cstheme="minorHAnsi"/>
          <w:szCs w:val="24"/>
          <w:highlight w:val="none"/>
        </w:rPr>
        <w:t>LISTA KONTROLNA</w:t>
      </w:r>
    </w:p>
    <w:p w14:paraId="094CB93A" w14:textId="72390632" w:rsidR="002715A6" w:rsidRPr="007A3256" w:rsidRDefault="002715A6" w:rsidP="002715A6">
      <w:pPr>
        <w:spacing w:after="0" w:line="240" w:lineRule="auto"/>
        <w:jc w:val="center"/>
        <w:rPr>
          <w:rFonts w:asciiTheme="minorHAnsi" w:hAnsiTheme="minorHAnsi" w:cstheme="minorHAnsi"/>
          <w:b w:val="0"/>
          <w:szCs w:val="24"/>
          <w:highlight w:val="none"/>
        </w:rPr>
      </w:pPr>
      <w:r w:rsidRPr="007A3256">
        <w:rPr>
          <w:rFonts w:asciiTheme="minorHAnsi" w:hAnsiTheme="minorHAnsi" w:cstheme="minorHAnsi"/>
          <w:szCs w:val="24"/>
          <w:highlight w:val="none"/>
        </w:rPr>
        <w:t>OSIĄGANIA INTEROPERACYJNOŚCI PRZEZ SYSTEM TELEINFORMATYCZNY REGULOWANY</w:t>
      </w:r>
    </w:p>
    <w:p w14:paraId="5F6A895C" w14:textId="77777777" w:rsidR="002715A6" w:rsidRPr="007A3256" w:rsidRDefault="002715A6" w:rsidP="002715A6">
      <w:pPr>
        <w:spacing w:after="0" w:line="240" w:lineRule="auto"/>
        <w:jc w:val="center"/>
        <w:rPr>
          <w:rFonts w:asciiTheme="minorHAnsi" w:hAnsiTheme="minorHAnsi" w:cstheme="minorHAnsi"/>
          <w:szCs w:val="24"/>
          <w:highlight w:val="none"/>
        </w:rPr>
      </w:pPr>
      <w:r w:rsidRPr="007A3256">
        <w:rPr>
          <w:rFonts w:asciiTheme="minorHAnsi" w:hAnsiTheme="minorHAnsi" w:cstheme="minorHAnsi"/>
          <w:szCs w:val="24"/>
          <w:highlight w:val="none"/>
        </w:rPr>
        <w:t>PRZEZ PROJEKT DOKUMENTU RZĄDOWEGO</w:t>
      </w:r>
    </w:p>
    <w:p w14:paraId="15247D78" w14:textId="77777777" w:rsidR="002715A6" w:rsidRPr="007A3256" w:rsidRDefault="002715A6" w:rsidP="002715A6">
      <w:pPr>
        <w:spacing w:after="0" w:line="240" w:lineRule="auto"/>
        <w:rPr>
          <w:rFonts w:asciiTheme="minorHAnsi" w:hAnsiTheme="minorHAnsi" w:cstheme="minorHAns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7A3256" w14:paraId="5137EF89" w14:textId="77777777" w:rsidTr="002F726A">
        <w:tc>
          <w:tcPr>
            <w:tcW w:w="9918" w:type="dxa"/>
            <w:gridSpan w:val="2"/>
          </w:tcPr>
          <w:p w14:paraId="54E0D8A6" w14:textId="77777777" w:rsidR="00692089" w:rsidRPr="007A3256" w:rsidRDefault="002F726A" w:rsidP="00692089">
            <w:pPr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Tytuł projektowanego dokumentu rządowego:</w:t>
            </w:r>
          </w:p>
          <w:p w14:paraId="33EE1F6A" w14:textId="51FC2A38" w:rsidR="002F726A" w:rsidRPr="007A3256" w:rsidRDefault="000F0DA7" w:rsidP="00692089">
            <w:pPr>
              <w:jc w:val="both"/>
              <w:rPr>
                <w:rFonts w:asciiTheme="minorHAnsi" w:hAnsiTheme="minorHAnsi" w:cstheme="minorHAnsi"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ustawa </w:t>
            </w:r>
            <w:r w:rsidR="00CD1594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o zmianie niektórych ustaw w związku z rozwojem rejestrów publicznych prowadzonych z wykorzystaniem systemu rejestrów państwowych </w:t>
            </w:r>
            <w:r w:rsidR="00325DB6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(U</w:t>
            </w:r>
            <w:r w:rsidR="002B405E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D</w:t>
            </w:r>
            <w:r w:rsidR="00CD1594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337</w:t>
            </w:r>
            <w:r w:rsidR="00325DB6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)</w:t>
            </w:r>
          </w:p>
        </w:tc>
      </w:tr>
      <w:tr w:rsidR="002F726A" w:rsidRPr="007A3256" w14:paraId="28ED9124" w14:textId="77777777" w:rsidTr="002F726A">
        <w:tc>
          <w:tcPr>
            <w:tcW w:w="421" w:type="dxa"/>
          </w:tcPr>
          <w:p w14:paraId="69ED464A" w14:textId="77777777" w:rsidR="002F726A" w:rsidRPr="007A3256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7A3256" w:rsidRDefault="002F726A" w:rsidP="002F726A">
            <w:pPr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6EA89D8E" w:rsidR="002F726A" w:rsidRPr="007A3256" w:rsidRDefault="002F726A" w:rsidP="002F726A">
            <w:pPr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HAns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562B1" w:rsidRPr="007A3256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HAns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A3256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FD7127F" w14:textId="77777777" w:rsidR="002F726A" w:rsidRPr="007A3256" w:rsidRDefault="002F726A" w:rsidP="002F726A">
            <w:pPr>
              <w:spacing w:before="6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7A3256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7A3256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7A3256" w:rsidRDefault="002F726A" w:rsidP="002F726A">
            <w:pPr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140DBB94" w14:textId="77777777" w:rsidR="005562B1" w:rsidRPr="007A3256" w:rsidRDefault="005562B1" w:rsidP="002F726A">
            <w:pPr>
              <w:jc w:val="both"/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  <w:highlight w:val="none"/>
                <w:lang w:eastAsia="en-US"/>
              </w:rPr>
            </w:pPr>
          </w:p>
          <w:p w14:paraId="0A609350" w14:textId="1C9E54D1" w:rsidR="002F726A" w:rsidRPr="007A3256" w:rsidRDefault="005562B1" w:rsidP="002F726A">
            <w:pPr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Projekt ustawy</w:t>
            </w:r>
            <w:r w:rsidR="00F228BD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UD337 </w:t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reguluje funkcjonowanie następujących systemów teleinformatycznych:</w:t>
            </w:r>
          </w:p>
          <w:p w14:paraId="202A9789" w14:textId="77777777" w:rsidR="008A7AA0" w:rsidRPr="007A3256" w:rsidRDefault="006E2655" w:rsidP="001311D6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Rejestr PESEL</w:t>
            </w:r>
          </w:p>
          <w:p w14:paraId="46AC4385" w14:textId="3748A665" w:rsidR="00CD1594" w:rsidRPr="007A3256" w:rsidRDefault="006553DC" w:rsidP="001311D6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R</w:t>
            </w:r>
            <w:r w:rsidR="00CD1594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ejestr </w:t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S</w:t>
            </w:r>
            <w:r w:rsidR="00CD1594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tanu </w:t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</w:t>
            </w:r>
            <w:r w:rsidR="00CD1594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ywilnego</w:t>
            </w:r>
          </w:p>
          <w:p w14:paraId="123C5299" w14:textId="77777777" w:rsidR="00CD1594" w:rsidRPr="007A3256" w:rsidRDefault="00CD1594" w:rsidP="001311D6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Rejestr Dokumentów Paszportowych</w:t>
            </w:r>
          </w:p>
          <w:p w14:paraId="285B75F3" w14:textId="64732499" w:rsidR="00CD1594" w:rsidRPr="007A3256" w:rsidRDefault="008C0A26" w:rsidP="001311D6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Rejestr zastrzeżeń numerów PESEL</w:t>
            </w:r>
          </w:p>
        </w:tc>
      </w:tr>
      <w:tr w:rsidR="002F726A" w:rsidRPr="007A3256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7A3256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51432CA6" w:rsidR="002F726A" w:rsidRPr="007A3256" w:rsidRDefault="002F726A" w:rsidP="00247BC8">
            <w:pPr>
              <w:spacing w:before="6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zapewnia lub będzie zapewniał działanie rejestru publicznego?</w:t>
            </w:r>
          </w:p>
          <w:p w14:paraId="6A2FF8ED" w14:textId="04489BAF" w:rsidR="002F726A" w:rsidRPr="007A3256" w:rsidRDefault="002F726A" w:rsidP="00247BC8">
            <w:pPr>
              <w:spacing w:before="6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HAns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70A34" w:rsidRPr="007A3256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HAns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92089" w:rsidRPr="007A3256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EE171DA" w14:textId="77777777" w:rsidR="00E1101F" w:rsidRPr="007A3256" w:rsidRDefault="002F726A" w:rsidP="00247BC8">
            <w:pPr>
              <w:spacing w:before="6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1537360E" w14:textId="77777777" w:rsidR="00247BC8" w:rsidRPr="007A3256" w:rsidRDefault="006E2655" w:rsidP="00247BC8">
            <w:pPr>
              <w:spacing w:before="6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Rejestr PESEL</w:t>
            </w:r>
            <w:r w:rsidR="00247BC8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:</w:t>
            </w:r>
          </w:p>
          <w:p w14:paraId="56191275" w14:textId="2A51519F" w:rsidR="00247BC8" w:rsidRPr="007A3256" w:rsidRDefault="00DF522B" w:rsidP="00DF522B">
            <w:pPr>
              <w:pStyle w:val="Akapitzlist"/>
              <w:numPr>
                <w:ilvl w:val="0"/>
                <w:numId w:val="8"/>
              </w:numPr>
              <w:spacing w:before="60"/>
              <w:ind w:left="598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w</w:t>
            </w:r>
            <w:r w:rsidR="00247BC8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prowadz</w:t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się</w:t>
            </w:r>
            <w:r w:rsidR="00247BC8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ogranicz</w:t>
            </w:r>
            <w:r w:rsidR="00F228BD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enie możliwości</w:t>
            </w:r>
            <w:r w:rsidR="00247BC8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nada</w:t>
            </w:r>
            <w:r w:rsidR="00F228BD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nia</w:t>
            </w:r>
            <w:r w:rsidR="00247BC8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numeru PESEL</w:t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247BC8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cudzoziemcom, którzy wskazali konieczność potwierdzenia profilu zaufanego</w:t>
            </w:r>
            <w:r w:rsidR="00F228BD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jako podstawę prawną do nadania numeru PESEL</w:t>
            </w:r>
          </w:p>
          <w:p w14:paraId="1AE606CC" w14:textId="3151D59B" w:rsidR="00247BC8" w:rsidRPr="007A3256" w:rsidRDefault="00247BC8" w:rsidP="00DF522B">
            <w:pPr>
              <w:pStyle w:val="Akapitzlist"/>
              <w:numPr>
                <w:ilvl w:val="0"/>
                <w:numId w:val="8"/>
              </w:numPr>
              <w:autoSpaceDE w:val="0"/>
              <w:adjustRightInd w:val="0"/>
              <w:spacing w:before="60" w:after="120"/>
              <w:ind w:left="598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wprowad</w:t>
            </w:r>
            <w:r w:rsidR="00DF522B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za się</w:t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odmiejscowienie wymeldowania</w:t>
            </w:r>
            <w:r w:rsidR="00A03CDF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przez co</w:t>
            </w:r>
            <w:r w:rsidR="00DF522B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czynność t</w:t>
            </w:r>
            <w:r w:rsidR="00A03CDF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ą</w:t>
            </w:r>
            <w:r w:rsidR="00DF522B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będzie m</w:t>
            </w:r>
            <w:r w:rsidR="00A03CDF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ógł zrealizować</w:t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organ dowolnej gminy, a nie tak jak obecnie</w:t>
            </w:r>
            <w:r w:rsidR="00A03CDF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-</w:t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organ gminy właściwy dla dotychczasowego miejsca pobytu</w:t>
            </w:r>
          </w:p>
          <w:p w14:paraId="059F86FF" w14:textId="190033D4" w:rsidR="00247BC8" w:rsidRPr="007A3256" w:rsidRDefault="00247BC8" w:rsidP="00DF522B">
            <w:pPr>
              <w:pStyle w:val="Akapitzlist"/>
              <w:numPr>
                <w:ilvl w:val="0"/>
                <w:numId w:val="8"/>
              </w:numPr>
              <w:autoSpaceDE w:val="0"/>
              <w:adjustRightInd w:val="0"/>
              <w:spacing w:before="60" w:after="120"/>
              <w:ind w:left="598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umożliwia</w:t>
            </w:r>
            <w:r w:rsidR="00DF522B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się</w:t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rejestrację danych parentyzacyjnych </w:t>
            </w:r>
            <w:r w:rsidR="00A03CDF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również</w:t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przez urzędników referatów ewidencji ludności i dowodów osobistych, którzy będą mogli rejestrować powiązania parentyzacyjne przy okazji obsługi innych spraw i zdarzeń dotyczących osoby</w:t>
            </w:r>
          </w:p>
          <w:p w14:paraId="540A91AB" w14:textId="5A116A19" w:rsidR="00247BC8" w:rsidRPr="007A3256" w:rsidRDefault="00247BC8" w:rsidP="00DF522B">
            <w:pPr>
              <w:pStyle w:val="Akapitzlist"/>
              <w:numPr>
                <w:ilvl w:val="0"/>
                <w:numId w:val="8"/>
              </w:numPr>
              <w:autoSpaceDE w:val="0"/>
              <w:adjustRightInd w:val="0"/>
              <w:spacing w:before="60" w:after="120"/>
              <w:ind w:left="598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wprowadza</w:t>
            </w:r>
            <w:r w:rsidR="00DF522B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się</w:t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obowiązek gromadzenia w rejestrze PESEL informacji o rodzaju dokumentu podróży lub dokumentu potwierdzającego tożsamość i obywatelstwo cudzoziemca</w:t>
            </w:r>
          </w:p>
          <w:p w14:paraId="61D159B7" w14:textId="79244223" w:rsidR="00247BC8" w:rsidRPr="007A3256" w:rsidRDefault="00247BC8" w:rsidP="00247BC8">
            <w:pPr>
              <w:autoSpaceDE w:val="0"/>
              <w:adjustRightInd w:val="0"/>
              <w:spacing w:before="60" w:after="12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Rejestr stanu cywilnego:</w:t>
            </w:r>
            <w:r w:rsidR="00DF522B" w:rsidRPr="007A3256">
              <w:rPr>
                <w:rFonts w:asciiTheme="minorHAnsi" w:eastAsia="Calibri" w:hAnsiTheme="minorHAnsi" w:cstheme="minorHAnsi"/>
                <w:spacing w:val="-6"/>
                <w:highlight w:val="none"/>
                <w:lang w:eastAsia="en-US"/>
              </w:rPr>
              <w:t xml:space="preserve"> </w:t>
            </w:r>
            <w:r w:rsidR="00DF522B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wdrożenie </w:t>
            </w:r>
            <w:r w:rsidR="00A03CDF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usługi</w:t>
            </w:r>
            <w:r w:rsidR="00DF522B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elektronicznej dostępnej po uwierzytelnieniu użytkownika pozwalającej rozwiedzionemu małżonkowi, który wskutek zawarcia małżeństwa zmienił swoje dotychczasowe nazwisko, na złożenie kierownikowi urzędu stanu cywilnego oświadczenia o powrocie do nazwiska, które osoba ta nosiła przed zawarciem małżeństwa</w:t>
            </w:r>
            <w:r w:rsidR="006553DC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  <w:p w14:paraId="059C06B2" w14:textId="7F0A238F" w:rsidR="00247BC8" w:rsidRPr="007A3256" w:rsidRDefault="00247BC8" w:rsidP="00247BC8">
            <w:pPr>
              <w:autoSpaceDE w:val="0"/>
              <w:adjustRightInd w:val="0"/>
              <w:spacing w:before="60" w:after="12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Rejestr zastrzeżeń numerów PESEL: </w:t>
            </w:r>
            <w:r w:rsidR="00DF522B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umożliwienie </w:t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cofnięcia zastrzeżenia numeru PESEL </w:t>
            </w:r>
            <w:r w:rsidR="00DF522B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w określonych przypadkach przez pełnomocnika</w:t>
            </w:r>
            <w:r w:rsidR="006553DC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  <w:p w14:paraId="7D9F8F58" w14:textId="78180EA8" w:rsidR="00247BC8" w:rsidRPr="007A3256" w:rsidRDefault="00DF522B" w:rsidP="00F31586">
            <w:pPr>
              <w:autoSpaceDE w:val="0"/>
              <w:adjustRightInd w:val="0"/>
              <w:spacing w:before="60" w:after="12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Rejestr Dokumentów Paszportowych: rozszerzenie katalogu podmiotów uprawnionych do dostępu do danych z RDP w celu realizacji ustawowych zadań.</w:t>
            </w:r>
          </w:p>
        </w:tc>
      </w:tr>
      <w:tr w:rsidR="002F726A" w:rsidRPr="007A3256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77777777" w:rsidR="002F726A" w:rsidRPr="007A3256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7A3256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231166C2" w:rsidR="002F726A" w:rsidRPr="007A3256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HAns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562B1" w:rsidRPr="007A3256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HAns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A3256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7DB1CC28" w14:textId="6247E44B" w:rsidR="002F726A" w:rsidRPr="007A3256" w:rsidRDefault="002F726A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</w:tc>
      </w:tr>
      <w:tr w:rsidR="002F726A" w:rsidRPr="007A3256" w14:paraId="2AAA945B" w14:textId="77777777" w:rsidTr="002F726A">
        <w:trPr>
          <w:trHeight w:val="1296"/>
        </w:trPr>
        <w:tc>
          <w:tcPr>
            <w:tcW w:w="421" w:type="dxa"/>
          </w:tcPr>
          <w:p w14:paraId="6C1AC2E8" w14:textId="77777777" w:rsidR="002F726A" w:rsidRPr="007A3256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7A3256" w:rsidRDefault="002F726A" w:rsidP="002F726A">
            <w:pPr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DDA45E6" w14:textId="2CDFCC46" w:rsidR="002F726A" w:rsidRPr="007A3256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HAns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562B1" w:rsidRPr="007A3256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HAns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A3256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9B87E31" w14:textId="77777777" w:rsidR="002F726A" w:rsidRPr="007A3256" w:rsidRDefault="002F726A" w:rsidP="002F726A">
            <w:pPr>
              <w:spacing w:before="6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302914A7" w14:textId="65F2ACCE" w:rsidR="002F726A" w:rsidRPr="007A3256" w:rsidRDefault="005562B1" w:rsidP="002F726A">
            <w:pPr>
              <w:spacing w:before="6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</w:t>
            </w:r>
            <w:r w:rsidR="00A03CDF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wyżej wskazanych </w:t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systemach teleinformatycznych </w:t>
            </w:r>
            <w:r w:rsidR="00A03CDF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zależności od rejestru </w:t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przechowywane są następujące dane referencyjne:</w:t>
            </w:r>
          </w:p>
          <w:p w14:paraId="65CDFE88" w14:textId="4DF74D0C" w:rsidR="00A33748" w:rsidRPr="007A3256" w:rsidRDefault="00A33748" w:rsidP="00F31586">
            <w:pPr>
              <w:pStyle w:val="Akapitzlist"/>
              <w:numPr>
                <w:ilvl w:val="0"/>
                <w:numId w:val="5"/>
              </w:numPr>
              <w:spacing w:before="60"/>
              <w:ind w:left="453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Numer identyfikacyjny PESEL</w:t>
            </w:r>
            <w:r w:rsidR="001311D6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  <w:r w:rsidR="000F75C2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0F75C2" w:rsidRPr="007A3256">
              <w:rPr>
                <w:rFonts w:asciiTheme="minorHAnsi" w:hAnsiTheme="minorHAnsi" w:cstheme="minorHAns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imię (imiona), nazwisko, nazwisko rodowe, imiona i nazwiska rodowe rodziców</w:t>
            </w:r>
            <w:r w:rsidR="006553DC" w:rsidRPr="007A3256">
              <w:rPr>
                <w:rFonts w:asciiTheme="minorHAnsi" w:hAnsiTheme="minorHAnsi" w:cstheme="minorHAns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</w:tc>
      </w:tr>
      <w:tr w:rsidR="002F726A" w:rsidRPr="007A3256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7A3256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7A3256" w:rsidRDefault="002F726A" w:rsidP="002F726A">
            <w:pPr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4E1B9AD0" w:rsidR="002F726A" w:rsidRPr="007A3256" w:rsidRDefault="002F726A" w:rsidP="002F726A">
            <w:pPr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HAns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562B1" w:rsidRPr="007A3256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HAns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A3256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591EB339" w14:textId="77777777" w:rsidR="002F726A" w:rsidRPr="007A3256" w:rsidRDefault="002F726A" w:rsidP="002F726A">
            <w:pPr>
              <w:spacing w:before="6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09CE857A" w14:textId="2353B5AE" w:rsidR="000F75C2" w:rsidRPr="007A3256" w:rsidRDefault="006B3FF9" w:rsidP="00F31586">
            <w:pPr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U</w:t>
            </w:r>
            <w:r w:rsidR="003A0C41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dostępniane są wszystkie dane referencyjne wymienione w pkt 5</w:t>
            </w:r>
            <w:r w:rsidR="000F75C2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natomiast zakres udostępnianych danych zależy od statusu podmiotu (prywatny, publiczny)</w:t>
            </w:r>
            <w:r w:rsidR="003A762F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  <w:r w:rsidR="000F75C2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podstawy prawnej, na której wnioskujący opiera swoje żądanie</w:t>
            </w:r>
            <w:r w:rsidR="003A762F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oraz rejestru, z którego następuje udostępnienie.</w:t>
            </w:r>
          </w:p>
        </w:tc>
      </w:tr>
      <w:tr w:rsidR="002F726A" w:rsidRPr="007A3256" w14:paraId="7520D573" w14:textId="77777777" w:rsidTr="00CC4B02">
        <w:trPr>
          <w:trHeight w:val="2002"/>
        </w:trPr>
        <w:tc>
          <w:tcPr>
            <w:tcW w:w="421" w:type="dxa"/>
          </w:tcPr>
          <w:p w14:paraId="72EC77F6" w14:textId="77777777" w:rsidR="002F726A" w:rsidRPr="007A3256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77777777" w:rsidR="002F726A" w:rsidRPr="007A3256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7C0285D0" w14:textId="4E7F012B" w:rsidR="002F726A" w:rsidRPr="007A3256" w:rsidRDefault="002F726A" w:rsidP="002F726A">
            <w:pPr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HAns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A0C41" w:rsidRPr="007A3256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HAns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A3256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07D48310" w14:textId="58713E14" w:rsidR="002F726A" w:rsidRPr="007A3256" w:rsidRDefault="007C24F8" w:rsidP="00664C0B">
            <w:p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2F11C12C" w14:textId="77777777" w:rsidR="00A33748" w:rsidRPr="007A3256" w:rsidRDefault="00A6267A" w:rsidP="00A6267A">
            <w:pPr>
              <w:pStyle w:val="Akapitzlist"/>
              <w:numPr>
                <w:ilvl w:val="0"/>
                <w:numId w:val="6"/>
              </w:numPr>
              <w:tabs>
                <w:tab w:val="left" w:pos="5835"/>
              </w:tabs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Centralna Ewidencja Danych o Nabytym i Utraconym Obywatelstwie Polskim – informacja o obywatelstwie</w:t>
            </w:r>
          </w:p>
          <w:p w14:paraId="7EB4B215" w14:textId="03C25AAF" w:rsidR="00A6267A" w:rsidRPr="007A3256" w:rsidRDefault="006553DC" w:rsidP="00A6267A">
            <w:pPr>
              <w:pStyle w:val="Akapitzlist"/>
              <w:numPr>
                <w:ilvl w:val="0"/>
                <w:numId w:val="6"/>
              </w:num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R</w:t>
            </w:r>
            <w:r w:rsidR="00A6267A"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ejestr TERYT: kody TERYT nadane dla województw, powiatów, gmin, miejscowości i ulic</w:t>
            </w:r>
          </w:p>
        </w:tc>
      </w:tr>
    </w:tbl>
    <w:tbl>
      <w:tblPr>
        <w:tblStyle w:val="Tabela-Siatka"/>
        <w:tblpPr w:leftFromText="141" w:rightFromText="141" w:vertAnchor="text" w:horzAnchor="margin" w:tblpY="462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A6267A" w:rsidRPr="007A3256" w14:paraId="7E2272FA" w14:textId="77777777" w:rsidTr="00A6267A">
        <w:trPr>
          <w:trHeight w:val="1758"/>
        </w:trPr>
        <w:tc>
          <w:tcPr>
            <w:tcW w:w="421" w:type="dxa"/>
          </w:tcPr>
          <w:p w14:paraId="1AE8BB40" w14:textId="77777777" w:rsidR="00A6267A" w:rsidRPr="007A3256" w:rsidRDefault="00A6267A" w:rsidP="00A6267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6D64365A" w14:textId="77777777" w:rsidR="00A6267A" w:rsidRPr="007A3256" w:rsidRDefault="00A6267A" w:rsidP="00A6267A">
            <w:pPr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Pr="007A3256">
              <w:rPr>
                <w:rFonts w:asciiTheme="minorHAnsi" w:hAnsiTheme="minorHAnsi" w:cstheme="minorHAns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wymienionymi w załączniku nr 2 do rozporządzenia</w:t>
            </w:r>
            <w:r w:rsidRPr="007A3256">
              <w:rPr>
                <w:rFonts w:asciiTheme="minorHAnsi" w:hAnsiTheme="minorHAnsi" w:cstheme="minorHAnsi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Pr="007A3256">
              <w:rPr>
                <w:rFonts w:asciiTheme="minorHAnsi" w:hAnsiTheme="minorHAnsi" w:cstheme="minorHAns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Rady Ministrów z dnia 21 maja 2024 r. w sprawie Krajowych Ram Interoperacyjności, minimalnych wymagań dla rejestrów publicznych i wymiany informacji w postaci elektronicznej oraz minimalnych wymagań dla systemów teleinformatycznych (Dz.U. 2024 poz. 773)</w:t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098994E9" w14:textId="6970EF10" w:rsidR="00A6267A" w:rsidRPr="007A3256" w:rsidRDefault="00A6267A" w:rsidP="00F31586">
            <w:pPr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HAns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7A3256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HAns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A3256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</w:tc>
      </w:tr>
      <w:tr w:rsidR="00A6267A" w:rsidRPr="007A3256" w14:paraId="1D5569B4" w14:textId="77777777" w:rsidTr="00A6267A">
        <w:trPr>
          <w:trHeight w:val="2870"/>
        </w:trPr>
        <w:tc>
          <w:tcPr>
            <w:tcW w:w="421" w:type="dxa"/>
          </w:tcPr>
          <w:p w14:paraId="0AA1D3D7" w14:textId="77777777" w:rsidR="00A6267A" w:rsidRPr="007A3256" w:rsidRDefault="00A6267A" w:rsidP="00A6267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D488BAF" w14:textId="77777777" w:rsidR="00A6267A" w:rsidRPr="007A3256" w:rsidRDefault="00A6267A" w:rsidP="00A6267A">
            <w:pPr>
              <w:tabs>
                <w:tab w:val="left" w:pos="3390"/>
              </w:tabs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6323BBB2" w14:textId="77777777" w:rsidR="00A6267A" w:rsidRPr="007A3256" w:rsidRDefault="00A6267A" w:rsidP="00A6267A">
            <w:pPr>
              <w:tabs>
                <w:tab w:val="left" w:pos="3390"/>
              </w:tabs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HAns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7A3256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HAns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A3256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CE49712" w14:textId="77777777" w:rsidR="00A6267A" w:rsidRPr="007A3256" w:rsidRDefault="00A6267A" w:rsidP="00A6267A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AA?</w:t>
            </w:r>
          </w:p>
          <w:p w14:paraId="18846D9A" w14:textId="77777777" w:rsidR="00A6267A" w:rsidRPr="007A3256" w:rsidRDefault="00A6267A" w:rsidP="00A6267A">
            <w:pPr>
              <w:tabs>
                <w:tab w:val="left" w:pos="3390"/>
              </w:tabs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HAns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7A3256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HAns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A3256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2B6D5B54" w14:textId="77777777" w:rsidR="00A6267A" w:rsidRPr="007A3256" w:rsidRDefault="00A6267A" w:rsidP="00A6267A">
            <w:pPr>
              <w:spacing w:before="6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</w:tc>
      </w:tr>
      <w:tr w:rsidR="00A6267A" w:rsidRPr="007A3256" w14:paraId="3E72284A" w14:textId="77777777" w:rsidTr="00A6267A">
        <w:trPr>
          <w:trHeight w:val="1329"/>
        </w:trPr>
        <w:tc>
          <w:tcPr>
            <w:tcW w:w="421" w:type="dxa"/>
          </w:tcPr>
          <w:p w14:paraId="70C4DD1A" w14:textId="77777777" w:rsidR="00A6267A" w:rsidRPr="007A3256" w:rsidRDefault="00A6267A" w:rsidP="00A6267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B632FEC" w14:textId="77777777" w:rsidR="00A6267A" w:rsidRPr="007A3256" w:rsidRDefault="00A6267A" w:rsidP="00A6267A">
            <w:pPr>
              <w:shd w:val="clear" w:color="auto" w:fill="FFFFFF" w:themeFill="background1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373245C7" w14:textId="77777777" w:rsidR="00A6267A" w:rsidRPr="007A3256" w:rsidRDefault="00A6267A" w:rsidP="00A6267A">
            <w:pPr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HAns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7A3256">
                  <w:rPr>
                    <w:rFonts w:ascii="Segoe UI Symbol" w:eastAsia="MS Gothic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HAns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A3256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1EABC35A" w14:textId="77777777" w:rsidR="00A6267A" w:rsidRPr="007A3256" w:rsidRDefault="00A6267A" w:rsidP="00A6267A">
            <w:pPr>
              <w:spacing w:before="60"/>
              <w:jc w:val="both"/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7A3256">
              <w:rPr>
                <w:rFonts w:asciiTheme="minorHAnsi" w:hAnsiTheme="minorHAnsi" w:cstheme="minorHAns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</w:tc>
      </w:tr>
    </w:tbl>
    <w:p w14:paraId="269BEA81" w14:textId="5D6D9266" w:rsidR="00A82E56" w:rsidRPr="007A3256" w:rsidRDefault="00A82E56">
      <w:pPr>
        <w:rPr>
          <w:rFonts w:asciiTheme="minorHAnsi" w:hAnsiTheme="minorHAnsi" w:cstheme="minorHAnsi"/>
        </w:rPr>
      </w:pPr>
    </w:p>
    <w:sectPr w:rsidR="00A82E56" w:rsidRPr="007A3256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0927E7"/>
    <w:multiLevelType w:val="hybridMultilevel"/>
    <w:tmpl w:val="12549C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F3BFD"/>
    <w:multiLevelType w:val="hybridMultilevel"/>
    <w:tmpl w:val="51E0539C"/>
    <w:lvl w:ilvl="0" w:tplc="04150001">
      <w:start w:val="1"/>
      <w:numFmt w:val="bullet"/>
      <w:lvlText w:val=""/>
      <w:lvlJc w:val="left"/>
      <w:pPr>
        <w:ind w:left="4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01" w:hanging="360"/>
      </w:pPr>
      <w:rPr>
        <w:rFonts w:ascii="Wingdings" w:hAnsi="Wingdings" w:hint="default"/>
      </w:rPr>
    </w:lvl>
  </w:abstractNum>
  <w:abstractNum w:abstractNumId="4" w15:restartNumberingAfterBreak="0">
    <w:nsid w:val="3CBE06A1"/>
    <w:multiLevelType w:val="hybridMultilevel"/>
    <w:tmpl w:val="600649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AA143C"/>
    <w:multiLevelType w:val="hybridMultilevel"/>
    <w:tmpl w:val="8492483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D65EC5"/>
    <w:multiLevelType w:val="hybridMultilevel"/>
    <w:tmpl w:val="CA329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5B70BC"/>
    <w:multiLevelType w:val="hybridMultilevel"/>
    <w:tmpl w:val="6B286A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04400">
    <w:abstractNumId w:val="1"/>
  </w:num>
  <w:num w:numId="2" w16cid:durableId="2146118649">
    <w:abstractNumId w:val="0"/>
  </w:num>
  <w:num w:numId="3" w16cid:durableId="1744137966">
    <w:abstractNumId w:val="3"/>
  </w:num>
  <w:num w:numId="4" w16cid:durableId="263995913">
    <w:abstractNumId w:val="6"/>
  </w:num>
  <w:num w:numId="5" w16cid:durableId="1111819199">
    <w:abstractNumId w:val="2"/>
  </w:num>
  <w:num w:numId="6" w16cid:durableId="881479451">
    <w:abstractNumId w:val="7"/>
  </w:num>
  <w:num w:numId="7" w16cid:durableId="104423318">
    <w:abstractNumId w:val="5"/>
  </w:num>
  <w:num w:numId="8" w16cid:durableId="11282066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A6"/>
    <w:rsid w:val="00016224"/>
    <w:rsid w:val="000179CB"/>
    <w:rsid w:val="000311B6"/>
    <w:rsid w:val="00032C48"/>
    <w:rsid w:val="00046856"/>
    <w:rsid w:val="000574B6"/>
    <w:rsid w:val="00062A7C"/>
    <w:rsid w:val="00090F63"/>
    <w:rsid w:val="000A12EC"/>
    <w:rsid w:val="000F0DA7"/>
    <w:rsid w:val="000F75C2"/>
    <w:rsid w:val="001311D6"/>
    <w:rsid w:val="001C6274"/>
    <w:rsid w:val="002347F4"/>
    <w:rsid w:val="00247169"/>
    <w:rsid w:val="00247BC8"/>
    <w:rsid w:val="00257635"/>
    <w:rsid w:val="00270AC5"/>
    <w:rsid w:val="002715A6"/>
    <w:rsid w:val="002B405E"/>
    <w:rsid w:val="002C0105"/>
    <w:rsid w:val="002C6CF9"/>
    <w:rsid w:val="002F726A"/>
    <w:rsid w:val="00325DB6"/>
    <w:rsid w:val="00386575"/>
    <w:rsid w:val="00396B39"/>
    <w:rsid w:val="003A0C41"/>
    <w:rsid w:val="003A762F"/>
    <w:rsid w:val="003B36B9"/>
    <w:rsid w:val="003E7162"/>
    <w:rsid w:val="00404CD6"/>
    <w:rsid w:val="00410C09"/>
    <w:rsid w:val="00412928"/>
    <w:rsid w:val="00435E28"/>
    <w:rsid w:val="0045331E"/>
    <w:rsid w:val="00456C15"/>
    <w:rsid w:val="004E465F"/>
    <w:rsid w:val="005039A4"/>
    <w:rsid w:val="00540E6A"/>
    <w:rsid w:val="005562B1"/>
    <w:rsid w:val="00567670"/>
    <w:rsid w:val="005B2A89"/>
    <w:rsid w:val="005C5C13"/>
    <w:rsid w:val="006012F9"/>
    <w:rsid w:val="0063027C"/>
    <w:rsid w:val="006553DC"/>
    <w:rsid w:val="0065550E"/>
    <w:rsid w:val="00655EB8"/>
    <w:rsid w:val="00661C06"/>
    <w:rsid w:val="00664C0B"/>
    <w:rsid w:val="00691231"/>
    <w:rsid w:val="00692089"/>
    <w:rsid w:val="006B007C"/>
    <w:rsid w:val="006B3FF9"/>
    <w:rsid w:val="006E2655"/>
    <w:rsid w:val="006E4945"/>
    <w:rsid w:val="007550D9"/>
    <w:rsid w:val="007A3256"/>
    <w:rsid w:val="007C24F8"/>
    <w:rsid w:val="007D6DDF"/>
    <w:rsid w:val="007E28CB"/>
    <w:rsid w:val="007E509F"/>
    <w:rsid w:val="0082461C"/>
    <w:rsid w:val="0085646A"/>
    <w:rsid w:val="008A7A7C"/>
    <w:rsid w:val="008A7AA0"/>
    <w:rsid w:val="008C0A26"/>
    <w:rsid w:val="008C7CCF"/>
    <w:rsid w:val="009053EE"/>
    <w:rsid w:val="00943AEA"/>
    <w:rsid w:val="00970A34"/>
    <w:rsid w:val="0097307D"/>
    <w:rsid w:val="009902FE"/>
    <w:rsid w:val="009A6711"/>
    <w:rsid w:val="009B717B"/>
    <w:rsid w:val="009C3314"/>
    <w:rsid w:val="009C5D89"/>
    <w:rsid w:val="00A03CDF"/>
    <w:rsid w:val="00A04F7A"/>
    <w:rsid w:val="00A0608B"/>
    <w:rsid w:val="00A20315"/>
    <w:rsid w:val="00A33748"/>
    <w:rsid w:val="00A53597"/>
    <w:rsid w:val="00A6267A"/>
    <w:rsid w:val="00A64284"/>
    <w:rsid w:val="00A82E56"/>
    <w:rsid w:val="00AE1E87"/>
    <w:rsid w:val="00B0120E"/>
    <w:rsid w:val="00B03CE4"/>
    <w:rsid w:val="00B05762"/>
    <w:rsid w:val="00B06DE8"/>
    <w:rsid w:val="00BA189B"/>
    <w:rsid w:val="00C06375"/>
    <w:rsid w:val="00C33BD5"/>
    <w:rsid w:val="00C35C08"/>
    <w:rsid w:val="00C70E21"/>
    <w:rsid w:val="00CA4EEC"/>
    <w:rsid w:val="00CC4B02"/>
    <w:rsid w:val="00CD1594"/>
    <w:rsid w:val="00CE4898"/>
    <w:rsid w:val="00D24434"/>
    <w:rsid w:val="00D56C69"/>
    <w:rsid w:val="00D82DB4"/>
    <w:rsid w:val="00DA773D"/>
    <w:rsid w:val="00DE29C7"/>
    <w:rsid w:val="00DF522B"/>
    <w:rsid w:val="00E1101F"/>
    <w:rsid w:val="00E577AF"/>
    <w:rsid w:val="00E80963"/>
    <w:rsid w:val="00E84792"/>
    <w:rsid w:val="00EA0773"/>
    <w:rsid w:val="00EA274F"/>
    <w:rsid w:val="00EB3DAC"/>
    <w:rsid w:val="00EB4106"/>
    <w:rsid w:val="00ED007B"/>
    <w:rsid w:val="00EF39D3"/>
    <w:rsid w:val="00F116F0"/>
    <w:rsid w:val="00F13791"/>
    <w:rsid w:val="00F228BD"/>
    <w:rsid w:val="00F311AF"/>
    <w:rsid w:val="00F31586"/>
    <w:rsid w:val="00F63375"/>
    <w:rsid w:val="00FB49DD"/>
    <w:rsid w:val="00FC55D3"/>
    <w:rsid w:val="00FE405A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15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  <w:style w:type="paragraph" w:styleId="Akapitzlist">
    <w:name w:val="List Paragraph"/>
    <w:basedOn w:val="Normalny"/>
    <w:uiPriority w:val="34"/>
    <w:qFormat/>
    <w:rsid w:val="005562B1"/>
    <w:pPr>
      <w:ind w:left="720"/>
      <w:contextualSpacing/>
    </w:pPr>
  </w:style>
  <w:style w:type="paragraph" w:styleId="Poprawka">
    <w:name w:val="Revision"/>
    <w:hidden/>
    <w:uiPriority w:val="99"/>
    <w:semiHidden/>
    <w:rsid w:val="00943AEA"/>
    <w:pPr>
      <w:spacing w:after="0" w:line="240" w:lineRule="auto"/>
    </w:pPr>
    <w:rPr>
      <w:rFonts w:ascii="Times New Roman" w:hAnsi="Times New Roman" w:cs="Times New Roman"/>
      <w:b/>
      <w:color w:val="000000"/>
      <w:highlight w:val="yellow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509F"/>
    <w:rPr>
      <w:rFonts w:ascii="Times New Roman" w:eastAsia="Times New Roman" w:hAnsi="Times New Roman" w:cs="Times New Roman"/>
      <w:b/>
      <w:bCs/>
      <w:color w:val="000000"/>
      <w:highlight w:val="yellow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509F"/>
    <w:rPr>
      <w:rFonts w:ascii="Times New Roman" w:eastAsiaTheme="minorHAnsi" w:hAnsi="Times New Roman" w:cs="Times New Roman"/>
      <w:b/>
      <w:bCs/>
      <w:color w:val="000000"/>
      <w:sz w:val="20"/>
      <w:szCs w:val="20"/>
      <w:highlight w:val="yellow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1594"/>
    <w:rPr>
      <w:rFonts w:asciiTheme="majorHAnsi" w:eastAsiaTheme="majorEastAsia" w:hAnsiTheme="majorHAnsi" w:cstheme="majorBidi"/>
      <w:b/>
      <w:color w:val="2E74B5" w:themeColor="accent1" w:themeShade="BF"/>
      <w:sz w:val="26"/>
      <w:szCs w:val="26"/>
      <w:highlight w:val="yell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FF83991E4BDC4E4FA0720441E2B88E6D" ma:contentTypeVersion="" ma:contentTypeDescription="" ma:contentTypeScope="" ma:versionID="4c085abc070ecd47269a6e547f595e09">
  <xsd:schema xmlns:xsd="http://www.w3.org/2001/XMLSchema" xmlns:xs="http://www.w3.org/2001/XMLSchema" xmlns:p="http://schemas.microsoft.com/office/2006/metadata/properties" xmlns:ns1="http://schemas.microsoft.com/sharepoint/v3" xmlns:ns2="1E9983FF-DC4B-4F4E-A072-0441E2B88E6D" targetNamespace="http://schemas.microsoft.com/office/2006/metadata/properties" ma:root="true" ma:fieldsID="261bc03da8b64877da0abdcd3971ff14" ns1:_="" ns2:_="">
    <xsd:import namespace="http://schemas.microsoft.com/sharepoint/v3"/>
    <xsd:import namespace="1E9983FF-DC4B-4F4E-A072-0441E2B88E6D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983FF-DC4B-4F4E-A072-0441E2B88E6D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0x00FF83991E4BDC4E4FA0720441E2B88E6D</ContentTypeId>
    <TemplateUrl xmlns="http://schemas.microsoft.com/sharepoint/v3" xsi:nil="true"/>
    <NazwaPliku xmlns="1E9983FF-DC4B-4F4E-A072-0441E2B88E6D">Lista kontrolna_11.09.2024.docx.docx</NazwaPliku>
    <Odbiorcy2 xmlns="1E9983FF-DC4B-4F4E-A072-0441E2B88E6D" xsi:nil="true"/>
    <_SourceUrl xmlns="http://schemas.microsoft.com/sharepoint/v3" xsi:nil="true"/>
    <xd_ProgID xmlns="http://schemas.microsoft.com/sharepoint/v3" xsi:nil="true"/>
    <Osoba xmlns="1E9983FF-DC4B-4F4E-A072-0441E2B88E6D">STAT\ZARDECKIA</Osoba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047E525-DA9F-444F-9D56-4DB29F406A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E9983FF-DC4B-4F4E-A072-0441E2B88E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08446E-49B2-438C-8169-93D1C761C3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E9983FF-DC4B-4F4E-A072-0441E2B88E6D"/>
  </ds:schemaRefs>
</ds:datastoreItem>
</file>

<file path=docMetadata/LabelInfo.xml><?xml version="1.0" encoding="utf-8"?>
<clbl:labelList xmlns:clbl="http://schemas.microsoft.com/office/2020/mipLabelMetadata">
  <clbl:label id="{30d1594e-cc58-4d74-a846-785a47fd8683}" enabled="1" method="Privileged" siteId="{6b5e84bc-ccb4-4457-85a0-05c2a812f6c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688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Bartkiewicz Klaudia</dc:creator>
  <cp:keywords/>
  <dc:description/>
  <cp:lastModifiedBy>Witkowska-Krzymowska Magdalena</cp:lastModifiedBy>
  <cp:revision>7</cp:revision>
  <dcterms:created xsi:type="dcterms:W3CDTF">2026-05-19T12:33:00Z</dcterms:created>
  <dcterms:modified xsi:type="dcterms:W3CDTF">2026-05-29T11:57:00Z</dcterms:modified>
</cp:coreProperties>
</file>